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49" w:rsidRDefault="00A83005" w:rsidP="00A83005">
      <w:pPr>
        <w:rPr>
          <w:rFonts w:ascii="Times New Roman" w:hAnsi="Times New Roman" w:cs="Times New Roman"/>
          <w:b/>
          <w:sz w:val="32"/>
          <w:szCs w:val="32"/>
        </w:rPr>
      </w:pPr>
      <w:r w:rsidRPr="00A83005">
        <w:rPr>
          <w:rFonts w:ascii="Times New Roman" w:hAnsi="Times New Roman" w:cs="Times New Roman"/>
          <w:b/>
          <w:sz w:val="32"/>
          <w:szCs w:val="32"/>
        </w:rPr>
        <w:t xml:space="preserve">Änderungen </w:t>
      </w:r>
      <w:r>
        <w:rPr>
          <w:rFonts w:ascii="Times New Roman" w:hAnsi="Times New Roman" w:cs="Times New Roman"/>
          <w:b/>
          <w:sz w:val="32"/>
          <w:szCs w:val="32"/>
        </w:rPr>
        <w:t>bei der Anrechnung von Einkommen ab</w:t>
      </w:r>
      <w:r w:rsidRPr="00A83005">
        <w:rPr>
          <w:rFonts w:ascii="Times New Roman" w:hAnsi="Times New Roman" w:cs="Times New Roman"/>
          <w:b/>
          <w:sz w:val="32"/>
          <w:szCs w:val="32"/>
        </w:rPr>
        <w:t xml:space="preserve"> Juli 2023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3005" w:rsidRDefault="00A83005" w:rsidP="00A8300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00000" w:rsidRPr="00A83005" w:rsidRDefault="006A1331" w:rsidP="00A8300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sz w:val="24"/>
          <w:szCs w:val="24"/>
        </w:rPr>
        <w:t xml:space="preserve">Erhöhung der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Einkommensfreibeträge für junge Menschen </w:t>
      </w:r>
      <w:r w:rsidRPr="00A83005">
        <w:rPr>
          <w:rFonts w:ascii="Times New Roman" w:hAnsi="Times New Roman" w:cs="Times New Roman"/>
          <w:sz w:val="24"/>
          <w:szCs w:val="24"/>
        </w:rPr>
        <w:t>(U-25-jährige):</w:t>
      </w:r>
    </w:p>
    <w:p w:rsidR="00A83005" w:rsidRPr="00A83005" w:rsidRDefault="00A83005" w:rsidP="00A83005">
      <w:pPr>
        <w:pStyle w:val="Listenabsatz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Grundfreibetrag von 520 </w:t>
      </w:r>
      <w:r w:rsidRPr="00A83005">
        <w:rPr>
          <w:rFonts w:ascii="Times New Roman" w:hAnsi="Times New Roman" w:cs="Times New Roman"/>
          <w:sz w:val="24"/>
          <w:szCs w:val="24"/>
        </w:rPr>
        <w:t xml:space="preserve">€ bei Ausbildungsvergütung oder Erwerbseinkommen von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Schüler*innen, Studierenden, Auszubildenden </w:t>
      </w:r>
      <w:r w:rsidRPr="00A83005">
        <w:rPr>
          <w:rFonts w:ascii="Times New Roman" w:hAnsi="Times New Roman" w:cs="Times New Roman"/>
          <w:sz w:val="24"/>
          <w:szCs w:val="24"/>
        </w:rPr>
        <w:t xml:space="preserve">und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>BuFDi‘s  (</w:t>
      </w:r>
      <w:r w:rsidRPr="00A83005">
        <w:rPr>
          <w:rFonts w:ascii="Times New Roman" w:hAnsi="Times New Roman" w:cs="Times New Roman"/>
          <w:sz w:val="24"/>
          <w:szCs w:val="24"/>
        </w:rPr>
        <w:t xml:space="preserve"> &gt; derzeit 100 € + Erwerbstätigenfreibetrag von 20 %)</w:t>
      </w:r>
    </w:p>
    <w:p w:rsidR="00000000" w:rsidRPr="00A83005" w:rsidRDefault="006A1331" w:rsidP="00A83005">
      <w:pPr>
        <w:numPr>
          <w:ilvl w:val="0"/>
          <w:numId w:val="6"/>
        </w:numPr>
        <w:tabs>
          <w:tab w:val="num" w:pos="36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Anrechnungsfreiheit </w:t>
      </w:r>
      <w:r w:rsidRPr="00A83005">
        <w:rPr>
          <w:rFonts w:ascii="Times New Roman" w:hAnsi="Times New Roman" w:cs="Times New Roman"/>
          <w:sz w:val="24"/>
          <w:szCs w:val="24"/>
        </w:rPr>
        <w:t xml:space="preserve">von Einkünften aus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Ferienjobs </w:t>
      </w:r>
      <w:r w:rsidRPr="00A83005">
        <w:rPr>
          <w:rFonts w:ascii="Times New Roman" w:hAnsi="Times New Roman" w:cs="Times New Roman"/>
          <w:sz w:val="24"/>
          <w:szCs w:val="24"/>
        </w:rPr>
        <w:t>von Schüler*innen unter 25 Jahren und Ausweitung der Regelung auf das SGB XII (vorher bis 2.40</w:t>
      </w:r>
      <w:r w:rsidRPr="00A83005">
        <w:rPr>
          <w:rFonts w:ascii="Times New Roman" w:hAnsi="Times New Roman" w:cs="Times New Roman"/>
          <w:sz w:val="24"/>
          <w:szCs w:val="24"/>
        </w:rPr>
        <w:t xml:space="preserve">0 </w:t>
      </w:r>
      <w:r w:rsidR="00A83005" w:rsidRPr="00A83005">
        <w:rPr>
          <w:rFonts w:ascii="Times New Roman" w:hAnsi="Times New Roman" w:cs="Times New Roman"/>
          <w:sz w:val="24"/>
          <w:szCs w:val="24"/>
        </w:rPr>
        <w:t>€)</w:t>
      </w:r>
      <w:r w:rsidRPr="00A83005">
        <w:rPr>
          <w:rFonts w:ascii="Times New Roman" w:hAnsi="Times New Roman" w:cs="Times New Roman"/>
          <w:sz w:val="24"/>
          <w:szCs w:val="24"/>
        </w:rPr>
        <w:t>; Im SGB II: mit Nachwirkungsregel bis dritten Monat nach Beendigung der Schule (§ 11 Abs. 2b Nr. 4 SGB II)</w:t>
      </w:r>
    </w:p>
    <w:p w:rsidR="00000000" w:rsidRPr="00A83005" w:rsidRDefault="006A1331" w:rsidP="00A83005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Anrechnungsfreiheit </w:t>
      </w:r>
      <w:r w:rsidRPr="00A83005">
        <w:rPr>
          <w:rFonts w:ascii="Times New Roman" w:hAnsi="Times New Roman" w:cs="Times New Roman"/>
          <w:sz w:val="24"/>
          <w:szCs w:val="24"/>
        </w:rPr>
        <w:t xml:space="preserve">von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>Mutterschaftsgeld</w:t>
      </w:r>
    </w:p>
    <w:p w:rsidR="00000000" w:rsidRPr="00A83005" w:rsidRDefault="006A1331" w:rsidP="00A83005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sz w:val="24"/>
          <w:szCs w:val="24"/>
        </w:rPr>
        <w:t xml:space="preserve">Einnahmen aus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Erbschaften </w:t>
      </w:r>
      <w:r w:rsidRPr="00A83005">
        <w:rPr>
          <w:rFonts w:ascii="Times New Roman" w:hAnsi="Times New Roman" w:cs="Times New Roman"/>
          <w:sz w:val="24"/>
          <w:szCs w:val="24"/>
        </w:rPr>
        <w:t xml:space="preserve">stellen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kein Einkommen </w:t>
      </w:r>
      <w:r w:rsidRPr="00A83005">
        <w:rPr>
          <w:rFonts w:ascii="Times New Roman" w:hAnsi="Times New Roman" w:cs="Times New Roman"/>
          <w:sz w:val="24"/>
          <w:szCs w:val="24"/>
        </w:rPr>
        <w:t xml:space="preserve">dar </w:t>
      </w:r>
    </w:p>
    <w:p w:rsidR="00000000" w:rsidRPr="00A83005" w:rsidRDefault="006A1331" w:rsidP="00A83005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Jahresbeträge </w:t>
      </w:r>
      <w:r w:rsidRPr="00A83005">
        <w:rPr>
          <w:rFonts w:ascii="Times New Roman" w:hAnsi="Times New Roman" w:cs="Times New Roman"/>
          <w:sz w:val="24"/>
          <w:szCs w:val="24"/>
        </w:rPr>
        <w:t xml:space="preserve">bei den Freibeträgen für nach dem EStG steuerprivilegierte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>Aufwandsentschädig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ungen/ Nebeneinkommen: </w:t>
      </w:r>
      <w:r w:rsidRPr="00A83005">
        <w:rPr>
          <w:rFonts w:ascii="Times New Roman" w:hAnsi="Times New Roman" w:cs="Times New Roman"/>
          <w:sz w:val="24"/>
          <w:szCs w:val="24"/>
        </w:rPr>
        <w:t xml:space="preserve">statt 250 € pro Monat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>&gt;3.000 € pro Jahr</w:t>
      </w:r>
    </w:p>
    <w:p w:rsidR="00000000" w:rsidRPr="00A83005" w:rsidRDefault="006A1331" w:rsidP="00A83005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sz w:val="24"/>
          <w:szCs w:val="24"/>
        </w:rPr>
        <w:t xml:space="preserve">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>Einmal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ige Einnahmen </w:t>
      </w:r>
      <w:r w:rsidRPr="00A83005">
        <w:rPr>
          <w:rFonts w:ascii="Times New Roman" w:hAnsi="Times New Roman" w:cs="Times New Roman"/>
          <w:sz w:val="24"/>
          <w:szCs w:val="24"/>
        </w:rPr>
        <w:t xml:space="preserve">sind nur im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Zuflussmonat </w:t>
      </w:r>
      <w:r w:rsidRPr="00A83005">
        <w:rPr>
          <w:rFonts w:ascii="Times New Roman" w:hAnsi="Times New Roman" w:cs="Times New Roman"/>
          <w:sz w:val="24"/>
          <w:szCs w:val="24"/>
        </w:rPr>
        <w:t>als Einkommen berücksichtigt, höhere Beträge werden im Zuflussfolgemonat zu Vermögen (vorher waren einmalige Einnahmen immer auf sechs Monate zu verteilen)</w:t>
      </w:r>
    </w:p>
    <w:p w:rsidR="00000000" w:rsidRPr="00A83005" w:rsidRDefault="006A1331" w:rsidP="00A83005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83005">
        <w:rPr>
          <w:rFonts w:ascii="Times New Roman" w:hAnsi="Times New Roman" w:cs="Times New Roman"/>
          <w:b/>
          <w:bCs/>
          <w:sz w:val="24"/>
          <w:szCs w:val="24"/>
        </w:rPr>
        <w:t>Einmalige Einnahme aus einem laufenden Anspruch</w:t>
      </w:r>
      <w:r w:rsidRPr="00A83005">
        <w:rPr>
          <w:rFonts w:ascii="Times New Roman" w:hAnsi="Times New Roman" w:cs="Times New Roman"/>
          <w:sz w:val="24"/>
          <w:szCs w:val="24"/>
        </w:rPr>
        <w:t>, also Nachzahlungen</w:t>
      </w:r>
      <w:r w:rsidR="00A83005">
        <w:rPr>
          <w:rFonts w:ascii="Times New Roman" w:hAnsi="Times New Roman" w:cs="Times New Roman"/>
          <w:sz w:val="24"/>
          <w:szCs w:val="24"/>
        </w:rPr>
        <w:t xml:space="preserve"> (z.B. von Kindergeld)</w:t>
      </w:r>
      <w:r w:rsidRPr="00A83005">
        <w:rPr>
          <w:rFonts w:ascii="Times New Roman" w:hAnsi="Times New Roman" w:cs="Times New Roman"/>
          <w:sz w:val="24"/>
          <w:szCs w:val="24"/>
        </w:rPr>
        <w:t xml:space="preserve"> - sind im SGB II weiterhin auf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 xml:space="preserve">sechs Monate </w:t>
      </w:r>
      <w:r w:rsidRPr="00A83005">
        <w:rPr>
          <w:rFonts w:ascii="Times New Roman" w:hAnsi="Times New Roman" w:cs="Times New Roman"/>
          <w:sz w:val="24"/>
          <w:szCs w:val="24"/>
        </w:rPr>
        <w:t xml:space="preserve">verteilt </w:t>
      </w:r>
      <w:r w:rsidRPr="00A83005">
        <w:rPr>
          <w:rFonts w:ascii="Times New Roman" w:hAnsi="Times New Roman" w:cs="Times New Roman"/>
          <w:b/>
          <w:bCs/>
          <w:sz w:val="24"/>
          <w:szCs w:val="24"/>
        </w:rPr>
        <w:t>anzurechnen</w:t>
      </w:r>
    </w:p>
    <w:p w:rsidR="00A83005" w:rsidRPr="00A83005" w:rsidRDefault="00A83005" w:rsidP="00A83005">
      <w:pPr>
        <w:rPr>
          <w:rFonts w:ascii="Times New Roman" w:hAnsi="Times New Roman" w:cs="Times New Roman"/>
          <w:sz w:val="24"/>
          <w:szCs w:val="24"/>
        </w:rPr>
      </w:pPr>
    </w:p>
    <w:p w:rsidR="00A83005" w:rsidRPr="008C5D9F" w:rsidRDefault="00A83005" w:rsidP="00A83005">
      <w:pPr>
        <w:rPr>
          <w:rFonts w:ascii="Times New Roman" w:hAnsi="Times New Roman" w:cs="Times New Roman"/>
          <w:i/>
          <w:sz w:val="24"/>
          <w:szCs w:val="24"/>
        </w:rPr>
      </w:pPr>
    </w:p>
    <w:p w:rsidR="00AA1F49" w:rsidRPr="0037313A" w:rsidRDefault="00AA1F49" w:rsidP="0028098F">
      <w:pPr>
        <w:rPr>
          <w:rFonts w:ascii="Times New Roman" w:hAnsi="Times New Roman" w:cs="Times New Roman"/>
          <w:sz w:val="24"/>
          <w:szCs w:val="24"/>
        </w:rPr>
      </w:pPr>
    </w:p>
    <w:sectPr w:rsidR="00AA1F49" w:rsidRPr="003731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31" w:rsidRDefault="006A1331" w:rsidP="00CC370E">
      <w:pPr>
        <w:spacing w:after="0" w:line="240" w:lineRule="auto"/>
      </w:pPr>
      <w:r>
        <w:separator/>
      </w:r>
    </w:p>
  </w:endnote>
  <w:endnote w:type="continuationSeparator" w:id="0">
    <w:p w:rsidR="006A1331" w:rsidRDefault="006A1331" w:rsidP="00CC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31" w:rsidRDefault="006A1331" w:rsidP="00CC370E">
      <w:pPr>
        <w:spacing w:after="0" w:line="240" w:lineRule="auto"/>
      </w:pPr>
      <w:r>
        <w:separator/>
      </w:r>
    </w:p>
  </w:footnote>
  <w:footnote w:type="continuationSeparator" w:id="0">
    <w:p w:rsidR="006A1331" w:rsidRDefault="006A1331" w:rsidP="00CC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D3F"/>
    <w:multiLevelType w:val="hybridMultilevel"/>
    <w:tmpl w:val="9936201E"/>
    <w:lvl w:ilvl="0" w:tplc="5A7CD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7F6E"/>
    <w:multiLevelType w:val="hybridMultilevel"/>
    <w:tmpl w:val="FEF214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606A3C5C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03F66E80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A6B8682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504ABE4A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A0206362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059A3BE4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1602B6AE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E8D26C6E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2" w15:restartNumberingAfterBreak="0">
    <w:nsid w:val="1C88552A"/>
    <w:multiLevelType w:val="hybridMultilevel"/>
    <w:tmpl w:val="FDF0A39C"/>
    <w:lvl w:ilvl="0" w:tplc="4BAC82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C2A9D"/>
    <w:multiLevelType w:val="hybridMultilevel"/>
    <w:tmpl w:val="F8B0F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0F6"/>
    <w:multiLevelType w:val="hybridMultilevel"/>
    <w:tmpl w:val="D008803E"/>
    <w:lvl w:ilvl="0" w:tplc="7346D5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9A01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70F2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B013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64B0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342E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0B0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B01C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24CD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6A139AC"/>
    <w:multiLevelType w:val="hybridMultilevel"/>
    <w:tmpl w:val="91561E08"/>
    <w:lvl w:ilvl="0" w:tplc="6932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AF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AF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E4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5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A8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C7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8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4A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6545C5"/>
    <w:multiLevelType w:val="hybridMultilevel"/>
    <w:tmpl w:val="26167E84"/>
    <w:lvl w:ilvl="0" w:tplc="5A7CD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86F06"/>
    <w:multiLevelType w:val="hybridMultilevel"/>
    <w:tmpl w:val="796C7EF4"/>
    <w:lvl w:ilvl="0" w:tplc="821CEE9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E"/>
    <w:rsid w:val="00022CB8"/>
    <w:rsid w:val="00032B72"/>
    <w:rsid w:val="000C7F20"/>
    <w:rsid w:val="00101724"/>
    <w:rsid w:val="00102548"/>
    <w:rsid w:val="00103DC5"/>
    <w:rsid w:val="001B5B79"/>
    <w:rsid w:val="001C0B3C"/>
    <w:rsid w:val="00202E58"/>
    <w:rsid w:val="0024062C"/>
    <w:rsid w:val="0028098F"/>
    <w:rsid w:val="002825EC"/>
    <w:rsid w:val="002A59BB"/>
    <w:rsid w:val="002B3165"/>
    <w:rsid w:val="002D5D23"/>
    <w:rsid w:val="003141F2"/>
    <w:rsid w:val="00354A5E"/>
    <w:rsid w:val="00361B0F"/>
    <w:rsid w:val="0037313A"/>
    <w:rsid w:val="003F23DC"/>
    <w:rsid w:val="00405232"/>
    <w:rsid w:val="004419A6"/>
    <w:rsid w:val="004D7F15"/>
    <w:rsid w:val="00525970"/>
    <w:rsid w:val="00526022"/>
    <w:rsid w:val="00532FEA"/>
    <w:rsid w:val="00590B9A"/>
    <w:rsid w:val="005E7726"/>
    <w:rsid w:val="00600508"/>
    <w:rsid w:val="00690AD4"/>
    <w:rsid w:val="006A1331"/>
    <w:rsid w:val="006B1899"/>
    <w:rsid w:val="006F46D0"/>
    <w:rsid w:val="006F7098"/>
    <w:rsid w:val="00752414"/>
    <w:rsid w:val="007A3DAB"/>
    <w:rsid w:val="007B45EA"/>
    <w:rsid w:val="007F61FF"/>
    <w:rsid w:val="0083241A"/>
    <w:rsid w:val="00884182"/>
    <w:rsid w:val="008A5B90"/>
    <w:rsid w:val="008C5D9F"/>
    <w:rsid w:val="00915359"/>
    <w:rsid w:val="009E3D1A"/>
    <w:rsid w:val="00A2724D"/>
    <w:rsid w:val="00A54B44"/>
    <w:rsid w:val="00A76097"/>
    <w:rsid w:val="00A83005"/>
    <w:rsid w:val="00A91FE0"/>
    <w:rsid w:val="00AA1F49"/>
    <w:rsid w:val="00AB2596"/>
    <w:rsid w:val="00B05EE2"/>
    <w:rsid w:val="00B31A96"/>
    <w:rsid w:val="00B31D19"/>
    <w:rsid w:val="00B84FD3"/>
    <w:rsid w:val="00B85672"/>
    <w:rsid w:val="00BE7519"/>
    <w:rsid w:val="00C0643F"/>
    <w:rsid w:val="00C3097F"/>
    <w:rsid w:val="00C5375B"/>
    <w:rsid w:val="00CC370E"/>
    <w:rsid w:val="00CC69A0"/>
    <w:rsid w:val="00D00BC8"/>
    <w:rsid w:val="00D870EB"/>
    <w:rsid w:val="00DB2CF9"/>
    <w:rsid w:val="00DB39AB"/>
    <w:rsid w:val="00DD1AA5"/>
    <w:rsid w:val="00DE57B6"/>
    <w:rsid w:val="00E802F2"/>
    <w:rsid w:val="00E84FB7"/>
    <w:rsid w:val="00E90492"/>
    <w:rsid w:val="00ED17EC"/>
    <w:rsid w:val="00F040D8"/>
    <w:rsid w:val="00F76B67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CAF0"/>
  <w15:chartTrackingRefBased/>
  <w15:docId w15:val="{BB8DBD6E-C8F1-48B8-862F-8F7F629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C37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37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370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91FE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Frauenzentrum</dc:creator>
  <cp:keywords/>
  <dc:description/>
  <cp:lastModifiedBy>Nicole</cp:lastModifiedBy>
  <cp:revision>2</cp:revision>
  <dcterms:created xsi:type="dcterms:W3CDTF">2024-01-16T15:55:00Z</dcterms:created>
  <dcterms:modified xsi:type="dcterms:W3CDTF">2024-01-16T15:55:00Z</dcterms:modified>
</cp:coreProperties>
</file>